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07" w:rsidRDefault="004E71F2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SEMANA DEL 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 AL 2</w:t>
      </w: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 xml:space="preserve"> DE ENERO DE 202</w:t>
      </w:r>
      <w:r>
        <w:rPr>
          <w:rFonts w:ascii="Arial" w:eastAsia="Arial" w:hAnsi="Arial" w:cs="Arial"/>
          <w:b/>
          <w:sz w:val="22"/>
          <w:szCs w:val="22"/>
        </w:rPr>
        <w:t>3</w:t>
      </w:r>
    </w:p>
    <w:p w:rsidR="006E4D07" w:rsidRDefault="006E4D0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4020"/>
        <w:gridCol w:w="1815"/>
        <w:gridCol w:w="1590"/>
      </w:tblGrid>
      <w:tr w:rsidR="006E4D07">
        <w:tc>
          <w:tcPr>
            <w:tcW w:w="2295" w:type="dxa"/>
            <w:shd w:val="clear" w:color="auto" w:fill="00427A"/>
          </w:tcPr>
          <w:p w:rsidR="006E4D07" w:rsidRDefault="004E71F2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ACTIVIDAD</w:t>
            </w:r>
          </w:p>
          <w:p w:rsidR="006E4D07" w:rsidRDefault="006E4D07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00427A"/>
          </w:tcPr>
          <w:p w:rsidR="006E4D07" w:rsidRDefault="004E71F2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LOGRO</w:t>
            </w:r>
          </w:p>
        </w:tc>
        <w:tc>
          <w:tcPr>
            <w:tcW w:w="1815" w:type="dxa"/>
            <w:shd w:val="clear" w:color="auto" w:fill="00427A"/>
          </w:tcPr>
          <w:p w:rsidR="006E4D07" w:rsidRDefault="004E71F2">
            <w:pPr>
              <w:ind w:left="0" w:hanging="2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RESPONSABLES</w:t>
            </w:r>
          </w:p>
        </w:tc>
        <w:tc>
          <w:tcPr>
            <w:tcW w:w="1590" w:type="dxa"/>
            <w:shd w:val="clear" w:color="auto" w:fill="00427A"/>
          </w:tcPr>
          <w:p w:rsidR="006E4D07" w:rsidRDefault="004E71F2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FECHA</w:t>
            </w:r>
          </w:p>
        </w:tc>
      </w:tr>
      <w:tr w:rsidR="006E4D07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continuidad en la inducción a estudiantes en los aspectos del horizonte institucional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Reinducción a estudiantes frente al horizonte institucional. Sensibilización frente a las comunicaciones a través del correo electrónico institucional y pagina web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Directivos y educadores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semana del 23 al 27 de Enero</w:t>
            </w:r>
          </w:p>
        </w:tc>
      </w:tr>
      <w:tr w:rsidR="006E4D07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iniciamos proceso de promoción anticip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ada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solicitar a los acudientes la carta donde piden promoción anticipada, dirigida a coordinación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padres de familia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semana del 23 al 27 de Enero</w:t>
            </w:r>
          </w:p>
        </w:tc>
      </w:tr>
      <w:tr w:rsidR="006E4D07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taller ambiental de reciclaje grado 2.1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sensibilización sobre la importancia del uso adecuado de las basuras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biblioteca, director de grupo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martes 24 de Enero a las 2:30PM</w:t>
            </w:r>
          </w:p>
        </w:tc>
      </w:tr>
      <w:tr w:rsidR="006E4D07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reunión de rectores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directrices del núcleo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 núcleo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9y30am martes 24 en el núcleo</w:t>
            </w:r>
          </w:p>
        </w:tc>
      </w:tr>
      <w:tr w:rsidR="006E4D07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Reunión de directivos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Planeación de actividades para la semana siguiente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Directivos.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Jueves. Enero 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2022 a las </w:t>
            </w: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.00 a.m.</w:t>
            </w:r>
          </w:p>
        </w:tc>
      </w:tr>
      <w:tr w:rsidR="006E4D07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Reunión de calidad en el salvador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Planeación del trabajo a realizar. Revisión de acciones de mejora para las no conformidades según la auditoría externa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Comité de calidad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Jueves 26 de enero a las 11:00 a.m.</w:t>
            </w:r>
          </w:p>
          <w:p w:rsidR="006E4D07" w:rsidRDefault="006E4D0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D07" w:rsidRPr="007317AE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Reunión de padres de familia en ambas sedes (ver agenda anexa).</w:t>
            </w:r>
          </w:p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Informe de gestión por parte del rector.</w:t>
            </w:r>
          </w:p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elección padres de familia representantes al consejo de padres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widowControl w:val="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inducción a padres de familia frente al desarrollo del trabajo institucional para el añ</w:t>
            </w:r>
            <w:r>
              <w:rPr>
                <w:rFonts w:ascii="Arial" w:eastAsia="Arial" w:hAnsi="Arial" w:cs="Arial"/>
                <w:sz w:val="22"/>
                <w:szCs w:val="22"/>
              </w:rPr>
              <w:t>o 2023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Directivos, docentes, padres de familia.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Viernes 27 de Enero 6AM J mañana salvador</w:t>
            </w:r>
          </w:p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 AM Y mañana san martín</w:t>
            </w:r>
          </w:p>
          <w:p w:rsidR="006E4D07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9AM J tarde salvador</w:t>
            </w:r>
          </w:p>
          <w:p w:rsidR="006E4D07" w:rsidRPr="007317AE" w:rsidRDefault="004E71F2">
            <w:pPr>
              <w:ind w:left="0" w:hanging="2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7317AE">
              <w:rPr>
                <w:rFonts w:ascii="Arial" w:eastAsia="Arial" w:hAnsi="Arial" w:cs="Arial"/>
                <w:sz w:val="22"/>
                <w:szCs w:val="22"/>
                <w:lang w:val="en-US"/>
              </w:rPr>
              <w:t>10AM J tarde san Martin</w:t>
            </w:r>
          </w:p>
        </w:tc>
      </w:tr>
    </w:tbl>
    <w:p w:rsidR="006E4D07" w:rsidRPr="007317AE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  <w:lang w:val="en-US"/>
        </w:rPr>
      </w:pPr>
    </w:p>
    <w:p w:rsidR="006E4D07" w:rsidRDefault="004E71F2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Rector. Coordinadores  </w:t>
      </w: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4E71F2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REUNIÓN A PADRES DE FAMILIA VIERNES 27 DE ENERO DEL 2023</w:t>
      </w: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4E71F2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OBJETIVO: Realizar la inducción a padres de familia frente al desarrollo del trabajo institucional para el año 2023</w:t>
      </w: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4E71F2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AGENDA DE LA REUNIÓN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Palabras de bienvenida del señor Rector Juan Diaz en cada una de las jornadas y </w:t>
      </w:r>
      <w:r>
        <w:rPr>
          <w:rFonts w:ascii="Arial" w:eastAsia="Arial" w:hAnsi="Arial" w:cs="Arial"/>
          <w:sz w:val="22"/>
          <w:szCs w:val="22"/>
        </w:rPr>
        <w:lastRenderedPageBreak/>
        <w:t>sedes Informe de gestión año 2022.Pres</w:t>
      </w:r>
      <w:r>
        <w:rPr>
          <w:rFonts w:ascii="Arial" w:eastAsia="Arial" w:hAnsi="Arial" w:cs="Arial"/>
          <w:sz w:val="22"/>
          <w:szCs w:val="22"/>
        </w:rPr>
        <w:t>entación de los educadores por parte de los coordinadores(a) El rector solo puede estar en la jornada de la mañana, por otro compromiso con secretaria de educación a las 9am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Ingreso a cada uno de los salones para ser recibidos por el director de grupo.pres</w:t>
      </w:r>
      <w:r>
        <w:rPr>
          <w:rFonts w:ascii="Arial" w:eastAsia="Arial" w:hAnsi="Arial" w:cs="Arial"/>
          <w:sz w:val="22"/>
          <w:szCs w:val="22"/>
        </w:rPr>
        <w:t>entación en cada grupo de los padres de familia.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Inducción a padres de familia frente al horizonte institucional:Misión,visión,política de calidad (ISO 21001-2018). Manual de convivencia (Derechos,deberes,tipos de falta,debido proceso)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Explicación de aspectos relevantes del siape (promoción anticipada, escala valoración, periodos académicos,refuerzos y recuperaciones,pruebas internas entre otros.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Comunicación interna a través del correo electrónico de los estudiantes y el uso adecuado de</w:t>
      </w:r>
      <w:r>
        <w:rPr>
          <w:rFonts w:ascii="Arial" w:eastAsia="Arial" w:hAnsi="Arial" w:cs="Arial"/>
          <w:sz w:val="22"/>
          <w:szCs w:val="22"/>
        </w:rPr>
        <w:t xml:space="preserve"> la página web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Elección de representantes al consejo de padres y comisiones de evaluación y promoción (tener en cuenta el perfil del representante)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Directrices  a nivel interno de cada grupo: Horarios,atención a padres de familia,convivencia en el grupo, u</w:t>
      </w:r>
      <w:r>
        <w:rPr>
          <w:rFonts w:ascii="Arial" w:eastAsia="Arial" w:hAnsi="Arial" w:cs="Arial"/>
          <w:sz w:val="22"/>
          <w:szCs w:val="22"/>
        </w:rPr>
        <w:t>tiles escolares,protocolo de entrega de estudiantes,permiso de salida para edc fisica en secundaria entre otros</w:t>
      </w:r>
    </w:p>
    <w:p w:rsidR="006E4D07" w:rsidRDefault="004E71F2">
      <w:pPr>
        <w:widowControl w:val="0"/>
        <w:numPr>
          <w:ilvl w:val="0"/>
          <w:numId w:val="1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Aportes y sugerencias</w:t>
      </w: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4E71F2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Nota: Recordar los educadores la importancia de la planilla de asistencia y la realización de la respectiva acta enviand</w:t>
      </w:r>
      <w:r>
        <w:rPr>
          <w:rFonts w:ascii="Arial" w:eastAsia="Arial" w:hAnsi="Arial" w:cs="Arial"/>
          <w:sz w:val="22"/>
          <w:szCs w:val="22"/>
        </w:rPr>
        <w:t>ola  a los directivos</w:t>
      </w: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6E4D07" w:rsidRDefault="006E4D07">
      <w:pPr>
        <w:widowControl w:val="0"/>
        <w:ind w:left="0" w:hanging="2"/>
        <w:rPr>
          <w:rFonts w:ascii="Arial" w:eastAsia="Arial" w:hAnsi="Arial" w:cs="Arial"/>
          <w:sz w:val="22"/>
          <w:szCs w:val="22"/>
        </w:rPr>
      </w:pPr>
    </w:p>
    <w:sectPr w:rsidR="006E4D07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1F2" w:rsidRDefault="004E71F2">
      <w:pPr>
        <w:spacing w:line="240" w:lineRule="auto"/>
        <w:ind w:left="0" w:hanging="2"/>
      </w:pPr>
      <w:r>
        <w:separator/>
      </w:r>
    </w:p>
  </w:endnote>
  <w:endnote w:type="continuationSeparator" w:id="0">
    <w:p w:rsidR="004E71F2" w:rsidRDefault="004E71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F2" w:rsidRDefault="004E71F2">
      <w:pPr>
        <w:spacing w:line="240" w:lineRule="auto"/>
        <w:ind w:left="0" w:hanging="2"/>
      </w:pPr>
      <w:r>
        <w:separator/>
      </w:r>
    </w:p>
  </w:footnote>
  <w:footnote w:type="continuationSeparator" w:id="0">
    <w:p w:rsidR="004E71F2" w:rsidRDefault="004E71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07" w:rsidRDefault="006E4D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sz w:val="24"/>
        <w:szCs w:val="24"/>
      </w:rPr>
    </w:pPr>
  </w:p>
  <w:tbl>
    <w:tblPr>
      <w:tblStyle w:val="a0"/>
      <w:tblW w:w="9781" w:type="dxa"/>
      <w:tblInd w:w="-142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993"/>
      <w:gridCol w:w="3969"/>
      <w:gridCol w:w="2977"/>
      <w:gridCol w:w="1842"/>
    </w:tblGrid>
    <w:tr w:rsidR="006E4D07">
      <w:trPr>
        <w:cantSplit/>
        <w:trHeight w:val="253"/>
      </w:trPr>
      <w:tc>
        <w:tcPr>
          <w:tcW w:w="993" w:type="dxa"/>
          <w:vMerge w:val="restart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sz w:val="24"/>
              <w:szCs w:val="24"/>
            </w:rPr>
          </w:pPr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27305</wp:posOffset>
                </wp:positionV>
                <wp:extent cx="412750" cy="490855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4908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6E4D07" w:rsidRDefault="006E4D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sz w:val="24"/>
              <w:szCs w:val="24"/>
            </w:rPr>
          </w:pPr>
        </w:p>
      </w:tc>
      <w:tc>
        <w:tcPr>
          <w:tcW w:w="6946" w:type="dxa"/>
          <w:gridSpan w:val="2"/>
          <w:vAlign w:val="center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EL SALVADOR</w:t>
          </w:r>
        </w:p>
      </w:tc>
      <w:tc>
        <w:tcPr>
          <w:tcW w:w="1842" w:type="dxa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Código: V1-FR01</w:t>
          </w:r>
        </w:p>
      </w:tc>
    </w:tr>
    <w:tr w:rsidR="006E4D07">
      <w:trPr>
        <w:cantSplit/>
        <w:trHeight w:val="272"/>
      </w:trPr>
      <w:tc>
        <w:tcPr>
          <w:tcW w:w="993" w:type="dxa"/>
          <w:vMerge/>
        </w:tcPr>
        <w:p w:rsidR="006E4D07" w:rsidRDefault="006E4D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946" w:type="dxa"/>
          <w:gridSpan w:val="2"/>
          <w:vAlign w:val="center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PLAN OPERATIVO</w:t>
          </w:r>
        </w:p>
      </w:tc>
      <w:tc>
        <w:tcPr>
          <w:tcW w:w="1842" w:type="dxa"/>
          <w:vAlign w:val="center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Página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 w:rsidR="007317AE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7317AE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 w:rsidR="007317AE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7317AE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  <w:tr w:rsidR="006E4D07">
      <w:trPr>
        <w:cantSplit/>
        <w:trHeight w:val="244"/>
      </w:trPr>
      <w:tc>
        <w:tcPr>
          <w:tcW w:w="993" w:type="dxa"/>
          <w:vMerge/>
        </w:tcPr>
        <w:p w:rsidR="006E4D07" w:rsidRDefault="006E4D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Revisó: Líder del proceso</w:t>
          </w:r>
        </w:p>
      </w:tc>
      <w:tc>
        <w:tcPr>
          <w:tcW w:w="2977" w:type="dxa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Aprobó: Rector</w:t>
          </w:r>
        </w:p>
      </w:tc>
      <w:tc>
        <w:tcPr>
          <w:tcW w:w="1842" w:type="dxa"/>
        </w:tcPr>
        <w:p w:rsidR="006E4D07" w:rsidRDefault="004E71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Versión: 01</w:t>
          </w:r>
        </w:p>
      </w:tc>
    </w:tr>
  </w:tbl>
  <w:p w:rsidR="006E4D07" w:rsidRDefault="006E4D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60838"/>
    <w:multiLevelType w:val="multilevel"/>
    <w:tmpl w:val="F3D4D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07"/>
    <w:rsid w:val="004E71F2"/>
    <w:rsid w:val="006E4D07"/>
    <w:rsid w:val="0073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FB12B-466E-43DE-B356-892152B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30"/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30"/>
      <w:position w:val="-1"/>
      <w:lang w:eastAsia="es-ES"/>
    </w:rPr>
  </w:style>
  <w:style w:type="paragraph" w:styleId="Encabezado">
    <w:name w:val="header"/>
    <w:basedOn w:val="Normal"/>
    <w:qFormat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color w:val="000000"/>
      <w:w w:val="100"/>
      <w:kern w:val="3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rFonts w:ascii="Times New Roman" w:eastAsia="Times New Roman" w:hAnsi="Times New Roman"/>
      <w:color w:val="000000"/>
      <w:w w:val="100"/>
      <w:kern w:val="30"/>
      <w:position w:val="-1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color w:val="000000"/>
      <w:w w:val="100"/>
      <w:kern w:val="3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Ig+UQkDB+wMuprOdbALDXJRDOw==">AMUW2mWRwN+1KRCuc+/qRkDdG6PEEvKhdEQhjT8tN0sFpgnKb+/zakQqvp3HjnrkNaekv5IK6QEfb6GZ2Ej6B6ddiPtvcgZiD33cJAx4+jvX6wQ3wPhs9u0=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Usuario</cp:lastModifiedBy>
  <cp:revision>2</cp:revision>
  <dcterms:created xsi:type="dcterms:W3CDTF">2023-01-20T16:02:00Z</dcterms:created>
  <dcterms:modified xsi:type="dcterms:W3CDTF">2023-01-20T16:02:00Z</dcterms:modified>
</cp:coreProperties>
</file>